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98" w:rsidRPr="004B6AF5" w:rsidRDefault="00100C98" w:rsidP="00100C98">
      <w:pPr>
        <w:jc w:val="center"/>
        <w:rPr>
          <w:rFonts w:ascii="Calibri" w:hAnsi="Calibri"/>
          <w:b/>
        </w:rPr>
      </w:pPr>
      <w:r w:rsidRPr="004B6AF5">
        <w:rPr>
          <w:rFonts w:ascii="Calibri" w:hAnsi="Calibri"/>
          <w:b/>
        </w:rPr>
        <w:t>TÜR DEĞİŞTİRME RAPORU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Pr="000459CB" w:rsidRDefault="00100C98" w:rsidP="00100C9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Yönetim organı tarafından tür değiştirme hakkında yazılı bir rapor hazırlanır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Tür değiştirmenin amacı ve sonuçları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Yeni türe ilişkin kuruluş hükümlerinin yerine getirilmiş bulunduğuna ilişkin açıklama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 xml:space="preserve"> Yeni şirket sözleşmesi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 xml:space="preserve"> Tür değiştirmeden sonra ortakların sahip olacakları paylara dair değişim oranı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 xml:space="preserve"> Anonim şirkete dönüşüm halinde varsa ortaklar ile ilgili olarak anonim şirkete dönüşmesinden kaynaklanan ek ödeme ile diğer kişisel edim yükümlülükleri ve kişisel sorumluluklara ilişkin açıklama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 xml:space="preserve"> Ortaklar için tür değiştirmeden ötürü doğan yükümlülüklere ilişkin açıklama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Pr="001A25A5" w:rsidRDefault="00100C98" w:rsidP="00100C9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1A25A5">
        <w:rPr>
          <w:rFonts w:ascii="Calibri" w:hAnsi="Calibri"/>
          <w:b/>
          <w:sz w:val="22"/>
          <w:szCs w:val="22"/>
          <w:u w:val="single"/>
        </w:rPr>
        <w:t>ÖRNEK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Şirketin anonim/limited şirkete dönüşmesinin amacı ve sonuçları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Yeni türe ilişkin kuruluş hükümlerine ilişkin açıklama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Yeni şirketin esas sözleşmesi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Ortakların tür değiştirmeden sonra sahip olacakları paylara ilişkin bilgi</w:t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Anonim şirkete dönüşmesinden kaynaklanan ortakların 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ek ödeme ile diğer kişisel edim ve yükümlülükleri ile kişisel sorumlulukları</w:t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Ortakların tür değiştirmeden ötürü doğan yükümlülükleri olup olmadığına 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ilişkin açıklama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İşbu “tür değiştirme raporu” …. tarihinde Türk Ticaret Kanununun 186 ıncı maddesi uyarınca hazırlanmıştır.</w:t>
      </w:r>
    </w:p>
    <w:p w:rsidR="008134C7" w:rsidRPr="00100C98" w:rsidRDefault="008134C7" w:rsidP="00100C98"/>
    <w:sectPr w:rsidR="008134C7" w:rsidRPr="00100C98" w:rsidSect="0081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00C98"/>
    <w:rsid w:val="00100C98"/>
    <w:rsid w:val="002926FB"/>
    <w:rsid w:val="00297A13"/>
    <w:rsid w:val="003F68B8"/>
    <w:rsid w:val="008134C7"/>
    <w:rsid w:val="00C433F6"/>
    <w:rsid w:val="00E4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9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evren.beken</dc:creator>
  <cp:lastModifiedBy>Windows User</cp:lastModifiedBy>
  <cp:revision>2</cp:revision>
  <dcterms:created xsi:type="dcterms:W3CDTF">2022-07-28T17:55:00Z</dcterms:created>
  <dcterms:modified xsi:type="dcterms:W3CDTF">2022-07-28T17:55:00Z</dcterms:modified>
</cp:coreProperties>
</file>